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AA7CE" w14:textId="77777777" w:rsidR="00206238" w:rsidRPr="00206238" w:rsidRDefault="00206238" w:rsidP="00206238">
      <w:pPr>
        <w:pBdr>
          <w:bottom w:val="single" w:sz="6" w:space="11" w:color="E8E8E8"/>
        </w:pBdr>
        <w:shd w:val="clear" w:color="auto" w:fill="FFFFFF"/>
        <w:spacing w:after="0" w:line="360" w:lineRule="atLeast"/>
        <w:textAlignment w:val="baseline"/>
        <w:outlineLvl w:val="0"/>
        <w:rPr>
          <w:rFonts w:ascii="Gilroy" w:eastAsia="Times New Roman" w:hAnsi="Gilroy" w:cs="Times New Roman"/>
          <w:b/>
          <w:bCs/>
          <w:color w:val="292F33"/>
          <w:kern w:val="36"/>
          <w:sz w:val="26"/>
          <w:szCs w:val="26"/>
          <w:lang w:eastAsia="ru-RU"/>
        </w:rPr>
      </w:pPr>
      <w:r w:rsidRPr="00206238">
        <w:rPr>
          <w:rFonts w:ascii="Gilroy" w:eastAsia="Times New Roman" w:hAnsi="Gilroy" w:cs="Times New Roman"/>
          <w:b/>
          <w:bCs/>
          <w:color w:val="292F33"/>
          <w:kern w:val="36"/>
          <w:sz w:val="26"/>
          <w:szCs w:val="26"/>
          <w:lang w:eastAsia="ru-RU"/>
        </w:rPr>
        <w:t>Договор публичной оферты</w:t>
      </w:r>
    </w:p>
    <w:p w14:paraId="18B48A31" w14:textId="4E695312"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inherit" w:eastAsia="Times New Roman" w:hAnsi="inherit" w:cs="Times New Roman"/>
          <w:b/>
          <w:bCs/>
          <w:color w:val="292F33"/>
          <w:sz w:val="21"/>
          <w:szCs w:val="21"/>
          <w:bdr w:val="none" w:sz="0" w:space="0" w:color="auto" w:frame="1"/>
          <w:lang w:eastAsia="ru-RU"/>
        </w:rPr>
        <w:t>Договор публичной оферты</w:t>
      </w:r>
      <w:r w:rsidRPr="00206238">
        <w:rPr>
          <w:rFonts w:ascii="Gilroy" w:eastAsia="Times New Roman" w:hAnsi="Gilroy" w:cs="Times New Roman"/>
          <w:color w:val="292F33"/>
          <w:sz w:val="21"/>
          <w:szCs w:val="21"/>
          <w:lang w:eastAsia="ru-RU"/>
        </w:rPr>
        <w:br/>
      </w:r>
      <w:r w:rsidRPr="00206238">
        <w:rPr>
          <w:rFonts w:ascii="inherit" w:eastAsia="Times New Roman" w:hAnsi="inherit" w:cs="Times New Roman"/>
          <w:b/>
          <w:bCs/>
          <w:color w:val="292F33"/>
          <w:sz w:val="21"/>
          <w:szCs w:val="21"/>
          <w:bdr w:val="none" w:sz="0" w:space="0" w:color="auto" w:frame="1"/>
          <w:lang w:eastAsia="ru-RU"/>
        </w:rPr>
        <w:t>на приобретение товаров через интернет-магазин mirnasosov.by</w:t>
      </w:r>
    </w:p>
    <w:p w14:paraId="6126330B"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inherit" w:eastAsia="Times New Roman" w:hAnsi="inherit" w:cs="Times New Roman"/>
          <w:b/>
          <w:bCs/>
          <w:color w:val="292F33"/>
          <w:sz w:val="21"/>
          <w:szCs w:val="21"/>
          <w:bdr w:val="none" w:sz="0" w:space="0" w:color="auto" w:frame="1"/>
          <w:lang w:eastAsia="ru-RU"/>
        </w:rPr>
        <w:t>1. Общие положения.</w:t>
      </w:r>
    </w:p>
    <w:p w14:paraId="11812483" w14:textId="3944D83A"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 xml:space="preserve">1.1. Настоящий договор определяет порядок заключения </w:t>
      </w:r>
      <w:r>
        <w:rPr>
          <w:rFonts w:ascii="Gilroy" w:eastAsia="Times New Roman" w:hAnsi="Gilroy" w:cs="Times New Roman"/>
          <w:color w:val="292F33"/>
          <w:sz w:val="21"/>
          <w:szCs w:val="21"/>
          <w:lang w:eastAsia="ru-RU"/>
        </w:rPr>
        <w:t xml:space="preserve">Индивидуального предпринимателя </w:t>
      </w:r>
      <w:proofErr w:type="spellStart"/>
      <w:r>
        <w:rPr>
          <w:rFonts w:ascii="Gilroy" w:eastAsia="Times New Roman" w:hAnsi="Gilroy" w:cs="Times New Roman"/>
          <w:color w:val="292F33"/>
          <w:sz w:val="21"/>
          <w:szCs w:val="21"/>
          <w:lang w:eastAsia="ru-RU"/>
        </w:rPr>
        <w:t>Прашковича</w:t>
      </w:r>
      <w:proofErr w:type="spellEnd"/>
      <w:r>
        <w:rPr>
          <w:rFonts w:ascii="Gilroy" w:eastAsia="Times New Roman" w:hAnsi="Gilroy" w:cs="Times New Roman"/>
          <w:color w:val="292F33"/>
          <w:sz w:val="21"/>
          <w:szCs w:val="21"/>
          <w:lang w:eastAsia="ru-RU"/>
        </w:rPr>
        <w:t xml:space="preserve"> Андрея Викторовича</w:t>
      </w:r>
      <w:r w:rsidRPr="00206238">
        <w:rPr>
          <w:rFonts w:ascii="Gilroy" w:eastAsia="Times New Roman" w:hAnsi="Gilroy" w:cs="Times New Roman"/>
          <w:color w:val="292F33"/>
          <w:sz w:val="21"/>
          <w:szCs w:val="21"/>
          <w:lang w:eastAsia="ru-RU"/>
        </w:rPr>
        <w:t xml:space="preserve"> (далее – Продавец) договоров купли-продажи Товара через интернет-магазин в соответствии со ст. 405 Гражданского кодекса Республики Беларусь (далее – ГК) и является публичной офертой Продавца, адресуемой неопределенному кругу лиц (далее – Покупатель).</w:t>
      </w:r>
    </w:p>
    <w:p w14:paraId="22625E34" w14:textId="5277CBE4"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 xml:space="preserve">Адрес интернет-магазина Продавца: </w:t>
      </w:r>
      <w:r w:rsidRPr="00206238">
        <w:rPr>
          <w:rFonts w:ascii="inherit" w:eastAsia="Times New Roman" w:hAnsi="inherit" w:cs="Times New Roman"/>
          <w:b/>
          <w:bCs/>
          <w:color w:val="292F33"/>
          <w:sz w:val="21"/>
          <w:szCs w:val="21"/>
          <w:bdr w:val="none" w:sz="0" w:space="0" w:color="auto" w:frame="1"/>
          <w:lang w:eastAsia="ru-RU"/>
        </w:rPr>
        <w:t>mirnasosov.by</w:t>
      </w:r>
      <w:r w:rsidRPr="00206238">
        <w:rPr>
          <w:rFonts w:ascii="Gilroy" w:eastAsia="Times New Roman" w:hAnsi="Gilroy" w:cs="Times New Roman"/>
          <w:color w:val="292F33"/>
          <w:sz w:val="21"/>
          <w:szCs w:val="21"/>
          <w:lang w:eastAsia="ru-RU"/>
        </w:rPr>
        <w:t xml:space="preserve"> </w:t>
      </w:r>
      <w:r w:rsidRPr="00206238">
        <w:rPr>
          <w:rFonts w:ascii="Gilroy" w:eastAsia="Times New Roman" w:hAnsi="Gilroy" w:cs="Times New Roman"/>
          <w:color w:val="292F33"/>
          <w:sz w:val="21"/>
          <w:szCs w:val="21"/>
          <w:lang w:eastAsia="ru-RU"/>
        </w:rPr>
        <w:t>(далее – Сайт).</w:t>
      </w:r>
    </w:p>
    <w:p w14:paraId="32C4B59A"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1.2. Фактом принятия (акцептом) Покупателем условий настоящего Договора является сообщение о выборе и Заказе товара, отправленное путем нажатия кнопки «Оформить заказ» в разделе «Корзина» посредством электронной связи, в порядке и на условиях, определенных настоящим Договором и условиями, предусмотренными п. 3 ст. 408 ГК.</w:t>
      </w:r>
    </w:p>
    <w:p w14:paraId="3F779E13"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1.3. При совместном упоминании Покупателя и Продавца по тексту настоящего договора последние именуются «Стороны», а каждый по отдельности – Сторона.</w:t>
      </w:r>
    </w:p>
    <w:p w14:paraId="6AF82387"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1.4. Каждая Сторона гарантирует другой Стороне, что обладает соответствующей правоспособностью и достаточным объемом дееспособности, а равно всеми полномочиями, необходимыми для заключения и исполнения настоящего договора.</w:t>
      </w:r>
    </w:p>
    <w:p w14:paraId="4C77F012"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1.5. Осуществляя Заказ Товара через интернет-магазин, Покупатель принимает и соглашается со всеми условиями, изложенными в настоящем договоре, и с информацией, размещенной на Сайте в момент принятия Продавцом Заказа.</w:t>
      </w:r>
    </w:p>
    <w:p w14:paraId="3041D076"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1.6. К отношениям между Сторонами по настоящему договору применяются требования Законов Республики Беларусь «О торговле», «О защите прав потребителей» (далее – Закон) и иные нормативные правовые акты Республики Беларусь, регулирующие вопросы розничной купли-продажи.</w:t>
      </w:r>
    </w:p>
    <w:p w14:paraId="67E70440"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1.7. Продавец оставляет за собой право вносить изменения в настоящий договор и в информацию на Сайте, в связи с чем Покупатель обязуется на момент обращения к Продавцу с Заказом на Товар учитывать возможные изменения.</w:t>
      </w:r>
    </w:p>
    <w:p w14:paraId="249AECBC"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1.8. Публикация информации, очевидно и явно не соответствующей товару, в том числе цены, фото и описания товара, признается технической ошибкой.</w:t>
      </w:r>
    </w:p>
    <w:p w14:paraId="6678A7D6"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inherit" w:eastAsia="Times New Roman" w:hAnsi="inherit" w:cs="Times New Roman"/>
          <w:b/>
          <w:bCs/>
          <w:color w:val="292F33"/>
          <w:sz w:val="21"/>
          <w:szCs w:val="21"/>
          <w:bdr w:val="none" w:sz="0" w:space="0" w:color="auto" w:frame="1"/>
          <w:lang w:eastAsia="ru-RU"/>
        </w:rPr>
        <w:t>2. Оформление и сроки выполнения заказа.</w:t>
      </w:r>
    </w:p>
    <w:p w14:paraId="3DCB97C8"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2.1. Заказ Покупателя может быть оформлен по телефону и/или через Сайт.</w:t>
      </w:r>
    </w:p>
    <w:p w14:paraId="468AA1BB"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2.1.1. При оформлении Заказа по телефону Покупатель предоставляет Продавцу следующую необходимую информацию для оформления Заказа: наименование товара и его количество, адрес доставки товара, контактный телефон, время получения Заказа.</w:t>
      </w:r>
    </w:p>
    <w:p w14:paraId="4F6B671D"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2.1.2. При оформлении Заказа через Сайт Покупатель заполняет электронную форму Заказа Товара и отправляет сформированный Заказ Продавцу посредством сети Интернет.</w:t>
      </w:r>
    </w:p>
    <w:p w14:paraId="665F97C1"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2.1.3. Адрес электронной почты, указанный при оформлении Заказа через Сайт или по телефону, вносится в список для регулярных рассылок и используется для автоматического создания Аккаунта Покупателя на Сайте. Адрес электронной почты может быть удален из базы интернет-магазина по требованию его владельца.</w:t>
      </w:r>
    </w:p>
    <w:p w14:paraId="7C4DA73E"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2.2. Информация в Заказе, полученном Продавцом, согласовывается с Покупателем либо Получателем по контактному телефону или электронной почте с целью уточнения, в том числе, конкретной даты и времени доставки Товара. Конкретная дата и время доставки зависят от выбранного Товара, места доставки и времени, необходимого Продавцу на обработку Заказа.</w:t>
      </w:r>
    </w:p>
    <w:p w14:paraId="4A15F773"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2.3. При оформлении Заказа через Сайт Покупатель получает на указанный им электронный адрес электронное письмо с уведомлением, подтверждающее оформление Покупателем формы Заказа на сайте Продавца. Данное письмо не является подтверждением принятия Заказа Продавцом.</w:t>
      </w:r>
    </w:p>
    <w:p w14:paraId="47C2CF6B"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2.4. В случае обнаружения отсутствия на складе Продавца необходимого Товара или его необходимого количества, Продавец информирует об этом Покупателя по контактному телефону, отраженному в Заказе. Покупатель вправе согласиться принять Товар в количестве, имеющемся в наличии у Продавца, либо отказаться (аннулировать) от Заказа.</w:t>
      </w:r>
    </w:p>
    <w:p w14:paraId="179C1124"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2.5. В случае возникновения у Покупателя вопросов, касающихся описания, свойств и характеристик Товара, перед оформлением Заказа Покупатель должен обратиться к Продавцу по телефонам или с помощью средств онлайн-консультации, указанным на Сайте.</w:t>
      </w:r>
    </w:p>
    <w:p w14:paraId="594A60AD"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lastRenderedPageBreak/>
        <w:t>2.6. Продавец вправе отказать Покупателю в подтверждении или выполнении заказа в случае обнаружения в нем технической ошибки, связанной с работой программного обеспечения на стороне Продавца, либо обеспечивающих его функционирование сторонних сервисов, в том числе явившейся следствием неправомерных действий со стороны третьих лиц.</w:t>
      </w:r>
    </w:p>
    <w:p w14:paraId="156BBB72"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inherit" w:eastAsia="Times New Roman" w:hAnsi="inherit" w:cs="Times New Roman"/>
          <w:b/>
          <w:bCs/>
          <w:color w:val="292F33"/>
          <w:sz w:val="21"/>
          <w:szCs w:val="21"/>
          <w:bdr w:val="none" w:sz="0" w:space="0" w:color="auto" w:frame="1"/>
          <w:lang w:eastAsia="ru-RU"/>
        </w:rPr>
        <w:t>3. Доставка товара.</w:t>
      </w:r>
    </w:p>
    <w:p w14:paraId="6102BBC9"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 xml:space="preserve">3.1. При Заказе Товара Покупателем на условиях доставки Продавец приложит все усилия, чтобы соблюсти сроки доставки Товара, указанные на Сайте или согласованные с Покупателем после оформления Заказа, при этом не </w:t>
      </w:r>
      <w:proofErr w:type="gramStart"/>
      <w:r w:rsidRPr="00206238">
        <w:rPr>
          <w:rFonts w:ascii="Gilroy" w:eastAsia="Times New Roman" w:hAnsi="Gilroy" w:cs="Times New Roman"/>
          <w:color w:val="292F33"/>
          <w:sz w:val="21"/>
          <w:szCs w:val="21"/>
          <w:lang w:eastAsia="ru-RU"/>
        </w:rPr>
        <w:t>исключая причин</w:t>
      </w:r>
      <w:proofErr w:type="gramEnd"/>
      <w:r w:rsidRPr="00206238">
        <w:rPr>
          <w:rFonts w:ascii="Gilroy" w:eastAsia="Times New Roman" w:hAnsi="Gilroy" w:cs="Times New Roman"/>
          <w:color w:val="292F33"/>
          <w:sz w:val="21"/>
          <w:szCs w:val="21"/>
          <w:lang w:eastAsia="ru-RU"/>
        </w:rPr>
        <w:t>, которые могут возникнуть и повлиять на сроки доставки в виде непредвиденных событий и обстоятельств, произошедших не по вине Продавца.</w:t>
      </w:r>
    </w:p>
    <w:p w14:paraId="40EAF0C6"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 xml:space="preserve">3.2. Риск случайной гибели или случайного повреждения Товара переходит к Покупателю или Получателю в момент передачи Товара или проставления </w:t>
      </w:r>
      <w:proofErr w:type="gramStart"/>
      <w:r w:rsidRPr="00206238">
        <w:rPr>
          <w:rFonts w:ascii="Gilroy" w:eastAsia="Times New Roman" w:hAnsi="Gilroy" w:cs="Times New Roman"/>
          <w:color w:val="292F33"/>
          <w:sz w:val="21"/>
          <w:szCs w:val="21"/>
          <w:lang w:eastAsia="ru-RU"/>
        </w:rPr>
        <w:t>Покупателем</w:t>
      </w:r>
      <w:proofErr w:type="gramEnd"/>
      <w:r w:rsidRPr="00206238">
        <w:rPr>
          <w:rFonts w:ascii="Gilroy" w:eastAsia="Times New Roman" w:hAnsi="Gilroy" w:cs="Times New Roman"/>
          <w:color w:val="292F33"/>
          <w:sz w:val="21"/>
          <w:szCs w:val="21"/>
          <w:lang w:eastAsia="ru-RU"/>
        </w:rPr>
        <w:t xml:space="preserve"> или Получателем Товара личной подписи в документах, подтверждающих доставку Товара.</w:t>
      </w:r>
    </w:p>
    <w:p w14:paraId="1023C535"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3.3. В момент доставки Товара лицо, осуществляющее доставку, демонстрирует Покупателю и/или Получателю Товар и комплектность Товара. Если товар имеет видимые недостатки, покупатель имеет право отказаться от товара.</w:t>
      </w:r>
    </w:p>
    <w:p w14:paraId="47513D99"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3.4. Покупатель или Получатель в момент получения Товара получает пакет документов на Товар, в том числе:</w:t>
      </w:r>
    </w:p>
    <w:p w14:paraId="12B4EB08"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 кассовый чек, при условии, что оплата Товара производится в момент его получения;</w:t>
      </w:r>
    </w:p>
    <w:p w14:paraId="41A93A38"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 гарантийный талон, при условии, что на Товар Изготовителем (Поставщиком, Продавцом) установлен гарантийный срок.</w:t>
      </w:r>
    </w:p>
    <w:p w14:paraId="142B458C"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3.5. После получения Товара Покупателем или Получателем Продавец не принимает претензии по качеству и комплектности Товара, за исключением претензий, имеющих в качестве обоснования заключение авторизованного сервисного центра.</w:t>
      </w:r>
    </w:p>
    <w:p w14:paraId="5B17BF1C"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3.6. Проверка Товара Покупателем или Получателем должна производиться с сохранением товарного вида.</w:t>
      </w:r>
    </w:p>
    <w:p w14:paraId="390B784E"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inherit" w:eastAsia="Times New Roman" w:hAnsi="inherit" w:cs="Times New Roman"/>
          <w:b/>
          <w:bCs/>
          <w:color w:val="292F33"/>
          <w:sz w:val="21"/>
          <w:szCs w:val="21"/>
          <w:bdr w:val="none" w:sz="0" w:space="0" w:color="auto" w:frame="1"/>
          <w:lang w:eastAsia="ru-RU"/>
        </w:rPr>
        <w:t>4. Оплата товара.</w:t>
      </w:r>
    </w:p>
    <w:p w14:paraId="081307BB"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4.1. Цена Товара указывается непосредственно с определенным Товаром на Сайте на странице Товара в белорусских рублях и включает в себя налог на добавленную стоимость.</w:t>
      </w:r>
    </w:p>
    <w:p w14:paraId="5D1C37AC"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4.2. Цена Товара на Сайте интернет-магазина может быть изменена Продавцом в одностороннем порядке. При этом цена на Товар, на который оформлен Заказ, изменению не подлежит.</w:t>
      </w:r>
    </w:p>
    <w:p w14:paraId="1E9097CE"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4.3. Оплата Товара Покупателем или Получателем производится в белорусских рублях в форме и способами, указанными Продавцом в разделе «Оплата» на Сайте. </w:t>
      </w:r>
    </w:p>
    <w:p w14:paraId="2C1C76E7"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inherit" w:eastAsia="Times New Roman" w:hAnsi="inherit" w:cs="Times New Roman"/>
          <w:b/>
          <w:bCs/>
          <w:color w:val="292F33"/>
          <w:sz w:val="21"/>
          <w:szCs w:val="21"/>
          <w:bdr w:val="none" w:sz="0" w:space="0" w:color="auto" w:frame="1"/>
          <w:lang w:eastAsia="ru-RU"/>
        </w:rPr>
        <w:t>5. Гарантии и ответственность.</w:t>
      </w:r>
    </w:p>
    <w:p w14:paraId="5B0A572E"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5.1. Продавец не несет ответственности за ущерб, причиненный Покупателю или Получателю вследствие ненадлежащего использования последними Товара, приобретенного в интернет-магазине Продавца.</w:t>
      </w:r>
    </w:p>
    <w:p w14:paraId="36BF62B1"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5.2. Продавец не несет ответственности за содержание и функционирование других сайтов Интернета.</w:t>
      </w:r>
    </w:p>
    <w:p w14:paraId="6739F81D"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5.3. Продавец вправе переуступать либо каким-либо иным способом передавать свои права и обязанности, вытекающие из его отношений с Покупателем или Покупателем, третьим лицам.</w:t>
      </w:r>
    </w:p>
    <w:p w14:paraId="35F06C3E"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5.4. Продавец не несет ответственности за последствия, связанные с действиями Покупателя или Получателя в случае использования Товара, приобретенного у Продавца, в предпринимательских целях.</w:t>
      </w:r>
    </w:p>
    <w:p w14:paraId="63755C17"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5.5. Продавец не отвечает за убытки Покупателя или Получателя, возникшие в результате:</w:t>
      </w:r>
    </w:p>
    <w:p w14:paraId="285AC8D5"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 предоставления не достоверной информации при согласовании Заказа, в т.ч. неправильного указания идентификационных сведений.</w:t>
      </w:r>
    </w:p>
    <w:p w14:paraId="3DD74B20"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 неправомерных действий третьих лиц.</w:t>
      </w:r>
    </w:p>
    <w:p w14:paraId="0769E9DD"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5.6. Покупатель или Получатель несет полную ответственность за достоверность идентификационных сведений, указанных им при Заказе Товара в интернет-магазине.</w:t>
      </w:r>
    </w:p>
    <w:p w14:paraId="053D7198"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5.7. Стороны освобождаются от ответственности за полное или частичное неисполнение своих обязательств, если такое неисполнение явилось следствием действия обстоятельств непреодолимой силы, возникших после вступления в силу настоящего договора и/или в результате событий чрезвычайного характера, которые Стороны не могли предвидеть и предотвратить разумными мерами.</w:t>
      </w:r>
    </w:p>
    <w:p w14:paraId="213B9170"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5.8. В иных случаях, не предусмотренных пунктом 5.7 настоящего договора, за неисполнение или ненадлежащее исполнение своих обязательств, Стороны несут ответственность в соответствии с законодательством Республики Беларусь.</w:t>
      </w:r>
    </w:p>
    <w:p w14:paraId="05473887"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lastRenderedPageBreak/>
        <w:t>5.9. В случае необоснованного отказа от приёмки заказанного Товара, Покупатель обязан возместить расходы Продавца, связанные с доставкой Товара Покупателю.</w:t>
      </w:r>
    </w:p>
    <w:p w14:paraId="1850476C"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inherit" w:eastAsia="Times New Roman" w:hAnsi="inherit" w:cs="Times New Roman"/>
          <w:b/>
          <w:bCs/>
          <w:color w:val="292F33"/>
          <w:sz w:val="21"/>
          <w:szCs w:val="21"/>
          <w:bdr w:val="none" w:sz="0" w:space="0" w:color="auto" w:frame="1"/>
          <w:lang w:eastAsia="ru-RU"/>
        </w:rPr>
        <w:t>6. Прочие условия.</w:t>
      </w:r>
    </w:p>
    <w:p w14:paraId="5AD0AC6F"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6.1. К отношениям между Покупателем и Продавцом применяется право Республики Беларусь.</w:t>
      </w:r>
    </w:p>
    <w:p w14:paraId="127412FE"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6.2. В случае возникновения вопросов и претензий со стороны Покупателя или Получателя, он должен обратиться к Продавцу по телефону или через форму «Обратной связи» на Сайте.</w:t>
      </w:r>
    </w:p>
    <w:p w14:paraId="0A0946A2"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6.3. Все возникающее споры Стороны будут стараться решить путем переговоров. При не достижении соглашения, спор между Сторонами передаётся на рассмотрение в суд по месту нахождения Продавца.</w:t>
      </w:r>
    </w:p>
    <w:p w14:paraId="20E77CB6"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6.4. Признание судом недействительности какого-либо положения настоящего договора не влечет за собой недействительность его остальных положений.</w:t>
      </w:r>
    </w:p>
    <w:p w14:paraId="6BA80D02"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6.5. Продавец имеет право использовать электронный адрес и телефонные номера Покупателя для рассылки информационных сообщений.</w:t>
      </w:r>
    </w:p>
    <w:p w14:paraId="2907FD17"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6.6. Продавец имеет право потребовать от Покупателя 100 % предоплаты Товара в следующих случаях:</w:t>
      </w:r>
    </w:p>
    <w:p w14:paraId="32851C78"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 если Покупатель ранее совершал Заказы, но отказывался от выкупа заказанных Товаров, доставленных в срок и в надлежащем качестве;</w:t>
      </w:r>
    </w:p>
    <w:p w14:paraId="37A1FB84"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 по иным причинам на усмотрение Продавца.</w:t>
      </w:r>
    </w:p>
    <w:p w14:paraId="5C3ABB36"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Продавец имеет право отказать Покупателю в доставке Товара при отсутствии такой оплаты.</w:t>
      </w:r>
    </w:p>
    <w:p w14:paraId="542CF2AA"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6.7. Продавец вправе произвести ограничения одновременно доставляемого Покупателю Товара.</w:t>
      </w:r>
    </w:p>
    <w:p w14:paraId="5B663AC0"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6.8. Продавец вправе не подтвердить либо аннулировать Заказ и уведомить об этом Покупателя, отказать в оплате и/или продаже Товара по указанной цене, если она явилась следствием технической ошибки или неправомерных действий со стороны третьих лиц. Стоимость товара может быть следствием указанных обстоятельств, если она отличается от медианы стоимости данной модели/модификации товара по рынку в данный момент времени более чем на 10%. В таком случае Продавец вправе отказать в оплате и/или продаже данного Товара по указанной цене.</w:t>
      </w:r>
    </w:p>
    <w:p w14:paraId="7BE8AD2A" w14:textId="77777777" w:rsidR="00206238" w:rsidRPr="00206238" w:rsidRDefault="00206238" w:rsidP="00206238">
      <w:pPr>
        <w:shd w:val="clear" w:color="auto" w:fill="FFFFFF"/>
        <w:spacing w:after="0" w:line="240" w:lineRule="auto"/>
        <w:textAlignment w:val="baseline"/>
        <w:rPr>
          <w:rFonts w:ascii="Gilroy" w:eastAsia="Times New Roman" w:hAnsi="Gilroy" w:cs="Times New Roman"/>
          <w:color w:val="292F33"/>
          <w:sz w:val="21"/>
          <w:szCs w:val="21"/>
          <w:lang w:eastAsia="ru-RU"/>
        </w:rPr>
      </w:pPr>
      <w:r w:rsidRPr="00206238">
        <w:rPr>
          <w:rFonts w:ascii="inherit" w:eastAsia="Times New Roman" w:hAnsi="inherit" w:cs="Times New Roman"/>
          <w:b/>
          <w:bCs/>
          <w:color w:val="292F33"/>
          <w:sz w:val="21"/>
          <w:szCs w:val="21"/>
          <w:bdr w:val="none" w:sz="0" w:space="0" w:color="auto" w:frame="1"/>
          <w:lang w:eastAsia="ru-RU"/>
        </w:rPr>
        <w:t>7. Реквизиты Продавца.</w:t>
      </w:r>
    </w:p>
    <w:p w14:paraId="085B8986" w14:textId="77777777" w:rsidR="00206238" w:rsidRDefault="00206238" w:rsidP="00206238">
      <w:pPr>
        <w:spacing w:after="0"/>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 xml:space="preserve">Индивидуальный предприниматель </w:t>
      </w:r>
      <w:proofErr w:type="spellStart"/>
      <w:r w:rsidRPr="00206238">
        <w:rPr>
          <w:rFonts w:ascii="Gilroy" w:eastAsia="Times New Roman" w:hAnsi="Gilroy" w:cs="Times New Roman"/>
          <w:color w:val="292F33"/>
          <w:sz w:val="21"/>
          <w:szCs w:val="21"/>
          <w:lang w:eastAsia="ru-RU"/>
        </w:rPr>
        <w:t>Прашкович</w:t>
      </w:r>
      <w:proofErr w:type="spellEnd"/>
      <w:r w:rsidRPr="00206238">
        <w:rPr>
          <w:rFonts w:ascii="Gilroy" w:eastAsia="Times New Roman" w:hAnsi="Gilroy" w:cs="Times New Roman"/>
          <w:color w:val="292F33"/>
          <w:sz w:val="21"/>
          <w:szCs w:val="21"/>
          <w:lang w:eastAsia="ru-RU"/>
        </w:rPr>
        <w:t xml:space="preserve"> Андрей Викторович</w:t>
      </w:r>
    </w:p>
    <w:p w14:paraId="55D86438" w14:textId="0BB70C32" w:rsidR="00206238" w:rsidRPr="00206238" w:rsidRDefault="00206238" w:rsidP="00206238">
      <w:pPr>
        <w:spacing w:after="0"/>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 xml:space="preserve">Юридический адрес: 220081, Минский р-н, </w:t>
      </w:r>
      <w:proofErr w:type="spellStart"/>
      <w:r w:rsidRPr="00206238">
        <w:rPr>
          <w:rFonts w:ascii="Gilroy" w:eastAsia="Times New Roman" w:hAnsi="Gilroy" w:cs="Times New Roman"/>
          <w:color w:val="292F33"/>
          <w:sz w:val="21"/>
          <w:szCs w:val="21"/>
          <w:lang w:eastAsia="ru-RU"/>
        </w:rPr>
        <w:t>д.Копище</w:t>
      </w:r>
      <w:proofErr w:type="spellEnd"/>
      <w:r w:rsidRPr="00206238">
        <w:rPr>
          <w:rFonts w:ascii="Gilroy" w:eastAsia="Times New Roman" w:hAnsi="Gilroy" w:cs="Times New Roman"/>
          <w:color w:val="292F33"/>
          <w:sz w:val="21"/>
          <w:szCs w:val="21"/>
          <w:lang w:eastAsia="ru-RU"/>
        </w:rPr>
        <w:t xml:space="preserve">, </w:t>
      </w:r>
      <w:proofErr w:type="spellStart"/>
      <w:r w:rsidRPr="00206238">
        <w:rPr>
          <w:rFonts w:ascii="Gilroy" w:eastAsia="Times New Roman" w:hAnsi="Gilroy" w:cs="Times New Roman"/>
          <w:color w:val="292F33"/>
          <w:sz w:val="21"/>
          <w:szCs w:val="21"/>
          <w:lang w:eastAsia="ru-RU"/>
        </w:rPr>
        <w:t>ул.Братьев</w:t>
      </w:r>
      <w:proofErr w:type="spellEnd"/>
      <w:r w:rsidRPr="00206238">
        <w:rPr>
          <w:rFonts w:ascii="Gilroy" w:eastAsia="Times New Roman" w:hAnsi="Gilroy" w:cs="Times New Roman"/>
          <w:color w:val="292F33"/>
          <w:sz w:val="21"/>
          <w:szCs w:val="21"/>
          <w:lang w:eastAsia="ru-RU"/>
        </w:rPr>
        <w:t xml:space="preserve"> Райт, д.14, кв.105</w:t>
      </w:r>
    </w:p>
    <w:p w14:paraId="69898CC9" w14:textId="77777777" w:rsidR="00206238" w:rsidRPr="00206238" w:rsidRDefault="00206238" w:rsidP="00206238">
      <w:pPr>
        <w:spacing w:after="0"/>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 xml:space="preserve">Почтовый адрес: 220081, г Минск, пр-т Победителей 129 </w:t>
      </w:r>
      <w:proofErr w:type="spellStart"/>
      <w:r w:rsidRPr="00206238">
        <w:rPr>
          <w:rFonts w:ascii="Gilroy" w:eastAsia="Times New Roman" w:hAnsi="Gilroy" w:cs="Times New Roman"/>
          <w:color w:val="292F33"/>
          <w:sz w:val="21"/>
          <w:szCs w:val="21"/>
          <w:lang w:eastAsia="ru-RU"/>
        </w:rPr>
        <w:t>пом</w:t>
      </w:r>
      <w:proofErr w:type="spellEnd"/>
      <w:r w:rsidRPr="00206238">
        <w:rPr>
          <w:rFonts w:ascii="Gilroy" w:eastAsia="Times New Roman" w:hAnsi="Gilroy" w:cs="Times New Roman"/>
          <w:color w:val="292F33"/>
          <w:sz w:val="21"/>
          <w:szCs w:val="21"/>
          <w:lang w:eastAsia="ru-RU"/>
        </w:rPr>
        <w:t xml:space="preserve"> 377</w:t>
      </w:r>
    </w:p>
    <w:p w14:paraId="3C083EA6" w14:textId="77777777" w:rsidR="00206238" w:rsidRPr="00206238" w:rsidRDefault="00206238" w:rsidP="00206238">
      <w:pPr>
        <w:spacing w:after="0"/>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УНП: 192598762</w:t>
      </w:r>
    </w:p>
    <w:p w14:paraId="23583FEC" w14:textId="77777777" w:rsidR="00206238" w:rsidRPr="00206238" w:rsidRDefault="00206238" w:rsidP="00206238">
      <w:pPr>
        <w:spacing w:after="0"/>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Основной- Расчетный счет: BY46ALFA30132244420080270000 (BYN)</w:t>
      </w:r>
    </w:p>
    <w:p w14:paraId="0B98FD81" w14:textId="77777777" w:rsidR="00206238" w:rsidRPr="00206238" w:rsidRDefault="00206238" w:rsidP="00206238">
      <w:pPr>
        <w:spacing w:after="0"/>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в ЗАО 'АЛЬФА-БАНК' код ALFABY2X</w:t>
      </w:r>
    </w:p>
    <w:p w14:paraId="099D73B8" w14:textId="77777777" w:rsidR="00206238" w:rsidRPr="00206238" w:rsidRDefault="00206238" w:rsidP="00206238">
      <w:pPr>
        <w:spacing w:after="0"/>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Расчетный счет: BY91UNBS30132390600000000933 (BYN)</w:t>
      </w:r>
    </w:p>
    <w:p w14:paraId="786D09CB" w14:textId="77777777" w:rsidR="00206238" w:rsidRPr="00206238" w:rsidRDefault="00206238" w:rsidP="00206238">
      <w:pPr>
        <w:spacing w:after="0"/>
        <w:rPr>
          <w:rFonts w:ascii="Gilroy" w:eastAsia="Times New Roman" w:hAnsi="Gilroy" w:cs="Times New Roman"/>
          <w:color w:val="292F33"/>
          <w:sz w:val="21"/>
          <w:szCs w:val="21"/>
          <w:lang w:eastAsia="ru-RU"/>
        </w:rPr>
      </w:pPr>
      <w:r w:rsidRPr="00206238">
        <w:rPr>
          <w:rFonts w:ascii="Gilroy" w:eastAsia="Times New Roman" w:hAnsi="Gilroy" w:cs="Times New Roman"/>
          <w:color w:val="292F33"/>
          <w:sz w:val="21"/>
          <w:szCs w:val="21"/>
          <w:lang w:eastAsia="ru-RU"/>
        </w:rPr>
        <w:t>в ЗАО «БСБ Банк» код UNBSBY2X</w:t>
      </w:r>
    </w:p>
    <w:p w14:paraId="348F2FC2" w14:textId="318A1B79" w:rsidR="00A17454" w:rsidRDefault="00206238" w:rsidP="00206238">
      <w:pPr>
        <w:spacing w:after="0"/>
      </w:pPr>
      <w:r w:rsidRPr="00206238">
        <w:rPr>
          <w:rFonts w:ascii="Gilroy" w:eastAsia="Times New Roman" w:hAnsi="Gilroy" w:cs="Times New Roman"/>
          <w:color w:val="292F33"/>
          <w:sz w:val="21"/>
          <w:szCs w:val="21"/>
          <w:lang w:eastAsia="ru-RU"/>
        </w:rPr>
        <w:t xml:space="preserve">Действует на основании Свидетельства о государственной </w:t>
      </w:r>
      <w:proofErr w:type="spellStart"/>
      <w:r w:rsidRPr="00206238">
        <w:rPr>
          <w:rFonts w:ascii="Gilroy" w:eastAsia="Times New Roman" w:hAnsi="Gilroy" w:cs="Times New Roman"/>
          <w:color w:val="292F33"/>
          <w:sz w:val="21"/>
          <w:szCs w:val="21"/>
          <w:lang w:eastAsia="ru-RU"/>
        </w:rPr>
        <w:t>регистарции</w:t>
      </w:r>
      <w:proofErr w:type="spellEnd"/>
      <w:r w:rsidRPr="00206238">
        <w:rPr>
          <w:rFonts w:ascii="Gilroy" w:eastAsia="Times New Roman" w:hAnsi="Gilroy" w:cs="Times New Roman"/>
          <w:color w:val="292F33"/>
          <w:sz w:val="21"/>
          <w:szCs w:val="21"/>
          <w:lang w:eastAsia="ru-RU"/>
        </w:rPr>
        <w:t xml:space="preserve"> выданного Минским облисполкомом 20.04.2022 год</w:t>
      </w:r>
      <w:bookmarkStart w:id="0" w:name="_GoBack"/>
      <w:bookmarkEnd w:id="0"/>
      <w:r w:rsidRPr="00206238">
        <w:rPr>
          <w:rFonts w:ascii="Gilroy" w:eastAsia="Times New Roman" w:hAnsi="Gilroy" w:cs="Times New Roman"/>
          <w:color w:val="292F33"/>
          <w:sz w:val="21"/>
          <w:szCs w:val="21"/>
          <w:lang w:eastAsia="ru-RU"/>
        </w:rPr>
        <w:t>а</w:t>
      </w:r>
    </w:p>
    <w:sectPr w:rsidR="00A174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ilroy">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8E"/>
    <w:rsid w:val="00206238"/>
    <w:rsid w:val="00273B8E"/>
    <w:rsid w:val="00A17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C2062"/>
  <w15:chartTrackingRefBased/>
  <w15:docId w15:val="{E4A9AA58-C528-4CD5-9E39-59E805C9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2062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623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062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784398">
      <w:bodyDiv w:val="1"/>
      <w:marLeft w:val="0"/>
      <w:marRight w:val="0"/>
      <w:marTop w:val="0"/>
      <w:marBottom w:val="0"/>
      <w:divBdr>
        <w:top w:val="none" w:sz="0" w:space="0" w:color="auto"/>
        <w:left w:val="none" w:sz="0" w:space="0" w:color="auto"/>
        <w:bottom w:val="none" w:sz="0" w:space="0" w:color="auto"/>
        <w:right w:val="none" w:sz="0" w:space="0" w:color="auto"/>
      </w:divBdr>
      <w:divsChild>
        <w:div w:id="252709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1568</Words>
  <Characters>8941</Characters>
  <Application>Microsoft Office Word</Application>
  <DocSecurity>0</DocSecurity>
  <Lines>74</Lines>
  <Paragraphs>20</Paragraphs>
  <ScaleCrop>false</ScaleCrop>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2023-12-07T10:46:00Z</dcterms:created>
  <dcterms:modified xsi:type="dcterms:W3CDTF">2023-12-07T10:52:00Z</dcterms:modified>
</cp:coreProperties>
</file>